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89" w:tblpY="1438"/>
        <w:tblW w:w="14170" w:type="dxa"/>
        <w:tblLook w:val="0000"/>
      </w:tblPr>
      <w:tblGrid>
        <w:gridCol w:w="5160"/>
        <w:gridCol w:w="1605"/>
        <w:gridCol w:w="7405"/>
      </w:tblGrid>
      <w:tr w:rsidR="00B82E86" w:rsidRPr="00EF41A5">
        <w:trPr>
          <w:trHeight w:val="260"/>
        </w:trPr>
        <w:tc>
          <w:tcPr>
            <w:tcW w:w="14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2E86" w:rsidRPr="00012A5F" w:rsidRDefault="00B82E86" w:rsidP="00EF41A5">
            <w:pPr>
              <w:rPr>
                <w:rFonts w:ascii="Arial" w:hAnsi="Arial" w:cs="Calibri"/>
                <w:sz w:val="22"/>
                <w:szCs w:val="3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Suplementary Table 1: </w:t>
            </w:r>
            <w:r>
              <w:rPr>
                <w:rFonts w:ascii="Arial" w:hAnsi="Arial" w:cs="Calibri"/>
                <w:sz w:val="22"/>
                <w:szCs w:val="30"/>
              </w:rPr>
              <w:t xml:space="preserve"> List of local </w:t>
            </w:r>
            <w:r w:rsidRPr="00D75C7B">
              <w:rPr>
                <w:rFonts w:ascii="Arial" w:hAnsi="Arial" w:cs="Calibri"/>
                <w:sz w:val="22"/>
                <w:szCs w:val="30"/>
              </w:rPr>
              <w:t>ethics committee</w:t>
            </w:r>
            <w:r>
              <w:rPr>
                <w:rFonts w:ascii="Arial" w:hAnsi="Arial" w:cs="Calibri"/>
                <w:sz w:val="22"/>
                <w:szCs w:val="30"/>
              </w:rPr>
              <w:t xml:space="preserve">s that </w:t>
            </w:r>
            <w:r w:rsidRPr="00012A5F">
              <w:rPr>
                <w:rFonts w:ascii="Arial" w:hAnsi="Arial" w:cs="Calibri"/>
                <w:sz w:val="22"/>
                <w:szCs w:val="30"/>
              </w:rPr>
              <w:t xml:space="preserve">granted </w:t>
            </w:r>
            <w:r>
              <w:rPr>
                <w:rFonts w:ascii="Arial" w:hAnsi="Arial" w:cs="Calibri"/>
                <w:sz w:val="22"/>
                <w:szCs w:val="30"/>
              </w:rPr>
              <w:t xml:space="preserve">approval for the </w:t>
            </w:r>
            <w:r w:rsidRPr="00012A5F">
              <w:rPr>
                <w:rFonts w:ascii="Arial" w:hAnsi="Arial" w:cs="Calibri"/>
                <w:sz w:val="22"/>
                <w:szCs w:val="30"/>
              </w:rPr>
              <w:t>access and use of the</w:t>
            </w:r>
            <w:r>
              <w:rPr>
                <w:rFonts w:ascii="Arial" w:hAnsi="Arial" w:cs="Calibri"/>
                <w:sz w:val="22"/>
                <w:szCs w:val="30"/>
              </w:rPr>
              <w:t xml:space="preserve"> data in current study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Committee approval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 xml:space="preserve">Breast Cancer Family Registry (BCFR)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F41A5">
                  <w:rPr>
                    <w:rFonts w:ascii="Arial" w:hAnsi="Arial"/>
                    <w:sz w:val="20"/>
                    <w:szCs w:val="20"/>
                    <w:lang w:val="en-GB"/>
                  </w:rPr>
                  <w:t>USA</w:t>
                </w:r>
              </w:smartTag>
            </w:smartTag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 xml:space="preserve">Institutional </w:t>
            </w:r>
            <w:smartTag w:uri="urn:schemas-microsoft-com:office:smarttags" w:element="PlaceName">
              <w:r w:rsidRPr="00EF41A5">
                <w:rPr>
                  <w:rFonts w:ascii="Verdana" w:hAnsi="Verdana"/>
                  <w:sz w:val="20"/>
                  <w:szCs w:val="20"/>
                  <w:lang w:val="en-GB"/>
                </w:rPr>
                <w:t>Review</w:t>
              </w:r>
            </w:smartTag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Name">
              <w:r w:rsidRPr="00EF41A5">
                <w:rPr>
                  <w:rFonts w:ascii="Verdana" w:hAnsi="Verdana"/>
                  <w:sz w:val="20"/>
                  <w:szCs w:val="20"/>
                  <w:lang w:val="en-GB"/>
                </w:rPr>
                <w:t>Board</w:t>
              </w:r>
            </w:smartTag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EF41A5">
                <w:rPr>
                  <w:rFonts w:ascii="Verdana" w:hAnsi="Verdana"/>
                  <w:sz w:val="20"/>
                  <w:szCs w:val="20"/>
                  <w:lang w:val="en-GB"/>
                </w:rPr>
                <w:t>University</w:t>
              </w:r>
            </w:smartTag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 xml:space="preserve"> of </w:t>
            </w:r>
            <w:smartTag w:uri="urn:schemas-microsoft-com:office:smarttags" w:element="place">
              <w:smartTag w:uri="urn:schemas-microsoft-com:office:smarttags" w:element="State">
                <w:r w:rsidRPr="00EF41A5">
                  <w:rPr>
                    <w:rFonts w:ascii="Verdana" w:hAnsi="Verdana"/>
                    <w:sz w:val="20"/>
                    <w:szCs w:val="20"/>
                    <w:lang w:val="en-GB"/>
                  </w:rPr>
                  <w:t>Utah</w:t>
                </w:r>
              </w:smartTag>
            </w:smartTag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(BCFR - addtional)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 xml:space="preserve"> Australia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The University of Melbnourne Health Sciences Human Ethics Sub-Committee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(BCFR - addtional)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Columbia University Medical Center Institutional Review Board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(BCFR - addtional)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Northern Californa Cancer Center Institutional Review Board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(BCFR - addtional)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University Health Network Research Ethics Board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(BCFR - addtional)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Mount Sinai Hospital Research Ethics Board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Baltic Familial Breast and Ovarian Cancer Consortium (BFBOCC)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Latvia, Lithuania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Centrālā medicīnas ētikas Komiteja</w:t>
            </w:r>
          </w:p>
        </w:tc>
      </w:tr>
      <w:tr w:rsidR="00B82E86" w:rsidRPr="00EF41A5">
        <w:trPr>
          <w:trHeight w:val="4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BRCA-gene mutations and beast cancer in South African women (BMBSA)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South Africa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Univ. of Pretoria and Pretoria Academic Hospitals Ethics Committee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Copenhagen Breast Cancer Study (CBCS)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De Videnskabsetiske Komiteer I Region Hovedsladen</w:t>
            </w:r>
          </w:p>
        </w:tc>
      </w:tr>
      <w:tr w:rsidR="00B82E86" w:rsidRPr="00012A5F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Spanish National Cancer Centre (CNIO)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Spain, Greece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012A5F">
              <w:rPr>
                <w:rFonts w:ascii="Verdana" w:hAnsi="Verdana"/>
                <w:sz w:val="20"/>
                <w:szCs w:val="20"/>
                <w:lang w:val="es-ES"/>
              </w:rPr>
              <w:t>Instituto de Salud Carlos III Comit</w:t>
            </w:r>
            <w:r w:rsidRPr="00012A5F">
              <w:rPr>
                <w:rFonts w:ascii="Arial" w:hAnsi="Arial"/>
                <w:sz w:val="20"/>
                <w:szCs w:val="20"/>
                <w:lang w:val="es-ES"/>
              </w:rPr>
              <w:t>é</w:t>
            </w:r>
            <w:r w:rsidRPr="00012A5F">
              <w:rPr>
                <w:rFonts w:ascii="Verdana" w:hAnsi="Verdana"/>
                <w:sz w:val="20"/>
                <w:szCs w:val="20"/>
                <w:lang w:val="es-ES"/>
              </w:rPr>
              <w:t xml:space="preserve"> de Bio</w:t>
            </w:r>
            <w:r w:rsidRPr="00012A5F">
              <w:rPr>
                <w:rFonts w:ascii="Arial" w:hAnsi="Arial"/>
                <w:sz w:val="20"/>
                <w:szCs w:val="20"/>
                <w:lang w:val="es-ES"/>
              </w:rPr>
              <w:t>é</w:t>
            </w:r>
            <w:r w:rsidRPr="00012A5F">
              <w:rPr>
                <w:rFonts w:ascii="Verdana" w:hAnsi="Verdana"/>
                <w:sz w:val="20"/>
                <w:szCs w:val="20"/>
                <w:lang w:val="es-ES"/>
              </w:rPr>
              <w:t>tica y Bienestar Animal</w:t>
            </w:r>
          </w:p>
        </w:tc>
      </w:tr>
      <w:tr w:rsidR="00B82E86" w:rsidRPr="00012A5F">
        <w:trPr>
          <w:trHeight w:val="4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Arial" w:hAnsi="Arial"/>
                <w:sz w:val="20"/>
                <w:szCs w:val="20"/>
                <w:lang w:val="es-ES"/>
              </w:rPr>
            </w:pPr>
            <w:r w:rsidRPr="00012A5F">
              <w:rPr>
                <w:rFonts w:ascii="Arial" w:hAnsi="Arial"/>
                <w:sz w:val="20"/>
                <w:szCs w:val="20"/>
                <w:lang w:val="es-ES"/>
              </w:rPr>
              <w:t>CONsorzio Studi ITaliani sui Tumori Ereditari Alla Mammella (CONSIT TEAM)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012A5F">
              <w:rPr>
                <w:rFonts w:ascii="Verdana" w:hAnsi="Verdana"/>
                <w:sz w:val="20"/>
                <w:szCs w:val="20"/>
                <w:lang w:val="es-ES"/>
              </w:rPr>
              <w:t>Comitato Etico Indipendente della Fondazione IRCCS "Istituto Nazionale dei Tumori"</w:t>
            </w:r>
          </w:p>
        </w:tc>
      </w:tr>
      <w:tr w:rsidR="00B82E86" w:rsidRPr="00012A5F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Deutsches Krebsforschungszentrum (DKFZ)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012A5F">
              <w:rPr>
                <w:rFonts w:ascii="Verdana" w:hAnsi="Verdana"/>
                <w:sz w:val="20"/>
                <w:szCs w:val="20"/>
                <w:lang w:val="de-DE"/>
              </w:rPr>
              <w:t>Ethik-Kommission des Klinikums der Universit</w:t>
            </w:r>
            <w:r w:rsidRPr="00012A5F">
              <w:rPr>
                <w:rFonts w:ascii="Arial" w:hAnsi="Arial"/>
                <w:sz w:val="20"/>
                <w:szCs w:val="20"/>
                <w:lang w:val="de-DE"/>
              </w:rPr>
              <w:t>ä</w:t>
            </w:r>
            <w:r w:rsidRPr="00012A5F">
              <w:rPr>
                <w:rFonts w:ascii="Verdana" w:hAnsi="Verdana"/>
                <w:sz w:val="20"/>
                <w:szCs w:val="20"/>
                <w:lang w:val="de-DE"/>
              </w:rPr>
              <w:t>t</w:t>
            </w:r>
          </w:p>
        </w:tc>
      </w:tr>
      <w:tr w:rsidR="00B82E86" w:rsidRPr="00012A5F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(DKFZ - addtional)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Columbia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012A5F">
              <w:rPr>
                <w:rFonts w:ascii="Verdana" w:hAnsi="Verdana"/>
                <w:sz w:val="20"/>
                <w:szCs w:val="20"/>
                <w:lang w:val="es-ES"/>
              </w:rPr>
              <w:t>Hospital Universitario de San Ignacio Comit</w:t>
            </w:r>
            <w:r w:rsidRPr="00012A5F">
              <w:rPr>
                <w:rFonts w:ascii="Arial" w:hAnsi="Arial"/>
                <w:sz w:val="20"/>
                <w:szCs w:val="20"/>
                <w:lang w:val="es-ES"/>
              </w:rPr>
              <w:t>é</w:t>
            </w:r>
            <w:r w:rsidRPr="00012A5F">
              <w:rPr>
                <w:rFonts w:ascii="Verdana" w:hAnsi="Verdana"/>
                <w:sz w:val="20"/>
                <w:szCs w:val="20"/>
                <w:lang w:val="es-ES"/>
              </w:rPr>
              <w:t xml:space="preserve"> de Investigaciones y Etica</w:t>
            </w:r>
          </w:p>
        </w:tc>
      </w:tr>
      <w:tr w:rsidR="00B82E86" w:rsidRPr="00EF41A5">
        <w:trPr>
          <w:trHeight w:val="5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(DKFZ - addtional)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Pakistan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Shaukat Khanum Memorial Cancer Hospital and Research Centre Institutional Review Board</w:t>
            </w:r>
          </w:p>
        </w:tc>
      </w:tr>
      <w:tr w:rsidR="00B82E86" w:rsidRPr="00012A5F">
        <w:trPr>
          <w:trHeight w:val="5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HEreditary Breast and Ovarian study Netherlands (HEBON)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012A5F">
              <w:rPr>
                <w:rFonts w:ascii="Verdana" w:hAnsi="Verdana"/>
                <w:sz w:val="20"/>
                <w:szCs w:val="20"/>
                <w:lang w:val="nl-NL"/>
              </w:rPr>
              <w:t>Protocol Toetsingscommissie van het Nederlands Kanker Instituut/Antoni van Leeuwenhoek Ziekenhuis</w:t>
            </w:r>
          </w:p>
        </w:tc>
      </w:tr>
      <w:tr w:rsidR="00B82E86" w:rsidRPr="00EF41A5">
        <w:trPr>
          <w:trHeight w:val="4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Epidemiological study of BRCA1 and BRCA2 mutation carriers (EMBRACE)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UK and EIRE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Anglia &amp; Oxford MREC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Fox Chase Cancer Center (FCCC)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Institutional Review Board Fox Chase Cancer Center</w:t>
            </w:r>
          </w:p>
        </w:tc>
      </w:tr>
      <w:tr w:rsidR="00B82E86" w:rsidRPr="00012A5F">
        <w:trPr>
          <w:trHeight w:val="4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German Consortium of Hereditary Breast and Ovarian Cancer (GC-HBOC)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012A5F">
              <w:rPr>
                <w:rFonts w:ascii="Verdana" w:hAnsi="Verdana"/>
                <w:sz w:val="20"/>
                <w:szCs w:val="20"/>
                <w:lang w:val="de-DE"/>
              </w:rPr>
              <w:t>Ethik-Kommission der Medizinischen Fakult</w:t>
            </w:r>
            <w:r w:rsidRPr="00012A5F">
              <w:rPr>
                <w:rFonts w:ascii="Arial" w:hAnsi="Arial"/>
                <w:sz w:val="20"/>
                <w:szCs w:val="20"/>
                <w:lang w:val="de-DE"/>
              </w:rPr>
              <w:t>ä</w:t>
            </w:r>
            <w:r w:rsidRPr="00012A5F">
              <w:rPr>
                <w:rFonts w:ascii="Verdana" w:hAnsi="Verdana"/>
                <w:sz w:val="20"/>
                <w:szCs w:val="20"/>
                <w:lang w:val="de-DE"/>
              </w:rPr>
              <w:t>t der Univers</w:t>
            </w:r>
            <w:r w:rsidRPr="00012A5F">
              <w:rPr>
                <w:rFonts w:ascii="Arial" w:hAnsi="Arial"/>
                <w:sz w:val="20"/>
                <w:szCs w:val="20"/>
                <w:lang w:val="de-DE"/>
              </w:rPr>
              <w:t>ä</w:t>
            </w:r>
            <w:r w:rsidRPr="00012A5F">
              <w:rPr>
                <w:rFonts w:ascii="Verdana" w:hAnsi="Verdana"/>
                <w:sz w:val="20"/>
                <w:szCs w:val="20"/>
                <w:lang w:val="de-DE"/>
              </w:rPr>
              <w:t>t zu K</w:t>
            </w:r>
            <w:r w:rsidRPr="00012A5F">
              <w:rPr>
                <w:rFonts w:ascii="Arial" w:hAnsi="Arial"/>
                <w:sz w:val="20"/>
                <w:szCs w:val="20"/>
                <w:lang w:val="de-DE"/>
              </w:rPr>
              <w:t>ö</w:t>
            </w:r>
            <w:r w:rsidRPr="00012A5F">
              <w:rPr>
                <w:rFonts w:ascii="Verdana" w:hAnsi="Verdana"/>
                <w:sz w:val="20"/>
                <w:szCs w:val="20"/>
                <w:lang w:val="de-DE"/>
              </w:rPr>
              <w:t>ln</w:t>
            </w:r>
          </w:p>
        </w:tc>
      </w:tr>
      <w:tr w:rsidR="00B82E86" w:rsidRPr="00012A5F">
        <w:trPr>
          <w:trHeight w:val="5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 xml:space="preserve">Genetic Modifiers of cancer risk in </w:t>
            </w:r>
            <w:r w:rsidRPr="00EF41A5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BRCA1</w:t>
            </w:r>
            <w:r w:rsidRPr="00EF41A5">
              <w:rPr>
                <w:rFonts w:ascii="Arial" w:hAnsi="Arial"/>
                <w:sz w:val="20"/>
                <w:szCs w:val="20"/>
                <w:lang w:val="en-GB"/>
              </w:rPr>
              <w:t>/2 mutation carriers (GEMO)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France, 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012A5F">
              <w:rPr>
                <w:rFonts w:ascii="Verdana" w:hAnsi="Verdana"/>
                <w:sz w:val="20"/>
                <w:szCs w:val="20"/>
                <w:lang w:val="fr-FR"/>
              </w:rPr>
              <w:t>Comité consultatif sur le traitement de I'information en mati</w:t>
            </w:r>
            <w:r w:rsidRPr="00012A5F">
              <w:rPr>
                <w:rFonts w:ascii="Arial" w:hAnsi="Arial"/>
                <w:sz w:val="20"/>
                <w:szCs w:val="20"/>
                <w:lang w:val="fr-FR"/>
              </w:rPr>
              <w:t>è</w:t>
            </w:r>
            <w:r w:rsidRPr="00012A5F">
              <w:rPr>
                <w:rFonts w:ascii="Verdana" w:hAnsi="Verdana"/>
                <w:sz w:val="20"/>
                <w:szCs w:val="20"/>
                <w:lang w:val="fr-FR"/>
              </w:rPr>
              <w:t>re de recherche dans le domaine de la sant</w:t>
            </w:r>
            <w:r w:rsidRPr="00012A5F">
              <w:rPr>
                <w:rFonts w:ascii="Arial" w:hAnsi="Arial"/>
                <w:sz w:val="20"/>
                <w:szCs w:val="20"/>
                <w:lang w:val="fr-FR"/>
              </w:rPr>
              <w:t>é</w:t>
            </w:r>
          </w:p>
        </w:tc>
      </w:tr>
      <w:tr w:rsidR="00B82E86" w:rsidRPr="00EF41A5">
        <w:trPr>
          <w:trHeight w:val="5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Georgetown University (GEORGETOWN)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MedStar Research Institute - Georgetown University Oncology Institutional Review Board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Gynecologic Oncology Group (GOG)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National Cancer Institute - Cancer Prevention and Control Concept Review Committee</w:t>
            </w:r>
          </w:p>
        </w:tc>
      </w:tr>
      <w:tr w:rsidR="00B82E86" w:rsidRPr="00012A5F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Arial" w:hAnsi="Arial"/>
                <w:sz w:val="20"/>
                <w:szCs w:val="20"/>
                <w:lang w:val="es-ES"/>
              </w:rPr>
            </w:pPr>
            <w:r w:rsidRPr="00012A5F">
              <w:rPr>
                <w:rFonts w:ascii="Arial" w:hAnsi="Arial"/>
                <w:sz w:val="20"/>
                <w:szCs w:val="20"/>
                <w:lang w:val="es-ES"/>
              </w:rPr>
              <w:t>Hospital Clinico San Carlos (HCSC)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012A5F">
              <w:rPr>
                <w:rFonts w:ascii="Verdana" w:hAnsi="Verdana"/>
                <w:sz w:val="20"/>
                <w:szCs w:val="20"/>
                <w:lang w:val="es-ES"/>
              </w:rPr>
              <w:t>Comité Ético de Investigación Cl</w:t>
            </w:r>
            <w:r w:rsidRPr="00012A5F">
              <w:rPr>
                <w:rFonts w:ascii="Arial" w:hAnsi="Arial"/>
                <w:sz w:val="20"/>
                <w:szCs w:val="20"/>
                <w:lang w:val="es-ES"/>
              </w:rPr>
              <w:t>í</w:t>
            </w:r>
            <w:r w:rsidRPr="00012A5F">
              <w:rPr>
                <w:rFonts w:ascii="Verdana" w:hAnsi="Verdana"/>
                <w:sz w:val="20"/>
                <w:szCs w:val="20"/>
                <w:lang w:val="es-ES"/>
              </w:rPr>
              <w:t>nia Hospital Cl</w:t>
            </w:r>
            <w:r w:rsidRPr="00012A5F">
              <w:rPr>
                <w:rFonts w:ascii="Arial" w:hAnsi="Arial"/>
                <w:sz w:val="20"/>
                <w:szCs w:val="20"/>
                <w:lang w:val="es-ES"/>
              </w:rPr>
              <w:t>í</w:t>
            </w:r>
            <w:r w:rsidRPr="00012A5F">
              <w:rPr>
                <w:rFonts w:ascii="Verdana" w:hAnsi="Verdana"/>
                <w:sz w:val="20"/>
                <w:szCs w:val="20"/>
                <w:lang w:val="es-ES"/>
              </w:rPr>
              <w:t>nico San Carlos</w:t>
            </w:r>
          </w:p>
        </w:tc>
      </w:tr>
      <w:tr w:rsidR="00B82E86" w:rsidRPr="00EF41A5">
        <w:trPr>
          <w:trHeight w:val="5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Helsinki Breast Cancer Study (HEBCS)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Helsingin ja uudenmaan sairaanhoitopiiri (Helsinki University Central Hospital ethics committee)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Hungarian Breast and Ovarian  Cancer Study (HUNBOCS)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Hungary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Institutional Review Board of the Hungarian National Institute of Oncology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Univeristy Hospital Vall d'Hebron (HVH)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The Hospital Universitario Vall d'Hebron Clinical Research Ethics Committee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Institut Català d'Oncologia (ICO)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Catalan Institute of Oncology Institutional Review Board</w:t>
            </w:r>
          </w:p>
        </w:tc>
      </w:tr>
      <w:tr w:rsidR="00B82E86" w:rsidRPr="00EF41A5">
        <w:trPr>
          <w:trHeight w:val="5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International Hereditary Cancer Centre (IHCC)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Komisji Bioetycznej Pomorskiej Akademii Medycznej (Pomeranian Medical University Bioethics Committee)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Iceland Landspitali - University Hospital (ILUH)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Iceland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V</w:t>
            </w:r>
            <w:r w:rsidRPr="00EF41A5">
              <w:rPr>
                <w:rFonts w:ascii="Arial" w:hAnsi="Arial"/>
                <w:sz w:val="20"/>
                <w:szCs w:val="20"/>
                <w:lang w:val="en-GB"/>
              </w:rPr>
              <w:t>í</w:t>
            </w: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sindasi</w:t>
            </w:r>
            <w:r w:rsidRPr="00EF41A5">
              <w:rPr>
                <w:rFonts w:ascii="Arial" w:hAnsi="Arial"/>
                <w:sz w:val="20"/>
                <w:szCs w:val="20"/>
                <w:lang w:val="en-GB"/>
              </w:rPr>
              <w:t>đ</w:t>
            </w: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anefnd National Boethics Committee</w:t>
            </w:r>
          </w:p>
        </w:tc>
      </w:tr>
      <w:tr w:rsidR="00B82E86" w:rsidRPr="00012A5F">
        <w:trPr>
          <w:trHeight w:val="4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Interdisciplinary Health Research International Team Breast Cancer Susceptibility (INHERIT)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Quebec -Canada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012A5F">
              <w:rPr>
                <w:rFonts w:ascii="Verdana" w:hAnsi="Verdana"/>
                <w:sz w:val="20"/>
                <w:szCs w:val="20"/>
                <w:lang w:val="fr-FR"/>
              </w:rPr>
              <w:t>Comit</w:t>
            </w:r>
            <w:r w:rsidRPr="00012A5F">
              <w:rPr>
                <w:rFonts w:ascii="Arial" w:hAnsi="Arial"/>
                <w:sz w:val="20"/>
                <w:szCs w:val="20"/>
                <w:lang w:val="fr-FR"/>
              </w:rPr>
              <w:t>é</w:t>
            </w:r>
            <w:r w:rsidRPr="00012A5F">
              <w:rPr>
                <w:rFonts w:ascii="Verdana" w:hAnsi="Verdana"/>
                <w:sz w:val="20"/>
                <w:szCs w:val="20"/>
                <w:lang w:val="fr-FR"/>
              </w:rPr>
              <w:t xml:space="preserve"> d'</w:t>
            </w:r>
            <w:r w:rsidRPr="00012A5F">
              <w:rPr>
                <w:rFonts w:ascii="Arial" w:hAnsi="Arial"/>
                <w:sz w:val="20"/>
                <w:szCs w:val="20"/>
                <w:lang w:val="fr-FR"/>
              </w:rPr>
              <w:t>é</w:t>
            </w:r>
            <w:r w:rsidRPr="00012A5F">
              <w:rPr>
                <w:rFonts w:ascii="Verdana" w:hAnsi="Verdana"/>
                <w:sz w:val="20"/>
                <w:szCs w:val="20"/>
                <w:lang w:val="fr-FR"/>
              </w:rPr>
              <w:t>thique de la recherche du Centre Hospitalier Universitaire de Qu</w:t>
            </w:r>
            <w:r w:rsidRPr="00012A5F">
              <w:rPr>
                <w:rFonts w:ascii="Arial" w:hAnsi="Arial"/>
                <w:sz w:val="20"/>
                <w:szCs w:val="20"/>
                <w:lang w:val="fr-FR"/>
              </w:rPr>
              <w:t>é</w:t>
            </w:r>
            <w:r w:rsidRPr="00012A5F">
              <w:rPr>
                <w:rFonts w:ascii="Verdana" w:hAnsi="Verdana"/>
                <w:sz w:val="20"/>
                <w:szCs w:val="20"/>
                <w:lang w:val="fr-FR"/>
              </w:rPr>
              <w:t>bec</w:t>
            </w:r>
          </w:p>
        </w:tc>
      </w:tr>
      <w:tr w:rsidR="00B82E86" w:rsidRPr="00012A5F">
        <w:trPr>
          <w:trHeight w:val="4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Istituto Oncologico Veneto Hereditary Breast and Ovarian Cancer Study (IOVHBOCS)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012A5F">
              <w:rPr>
                <w:rFonts w:ascii="Verdana" w:hAnsi="Verdana"/>
                <w:sz w:val="20"/>
                <w:szCs w:val="20"/>
                <w:lang w:val="es-ES"/>
              </w:rPr>
              <w:t>Centro Oncologico Regionale Azienda Ospedale Di Padova Comitato Etico</w:t>
            </w:r>
          </w:p>
        </w:tc>
      </w:tr>
      <w:tr w:rsidR="00B82E86" w:rsidRPr="00EF41A5">
        <w:trPr>
          <w:trHeight w:val="4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Kathleen Cuningham Foundation Consortium for Research into Familial Breast Cancer (KCONFAB)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Peter MacCallum Cancer Centre Ethics Committee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(KCONFAB - additional)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Queensland Institute of Medical Research - Human Research Ethics Committee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Mayo Clinic (MAYO)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Mayo Clinic Institutional Review Boards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Memorial Sloane Kettering Cancer Center (MSKCC)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Memorial Sloan-Kettering Cancer Center IRB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(MSKCC - additional)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Human Biospecimen Utilization Committee</w:t>
            </w:r>
          </w:p>
        </w:tc>
      </w:tr>
      <w:tr w:rsidR="00B82E86" w:rsidRPr="00012A5F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General Hospital Vienna (MUV)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2E86" w:rsidRPr="00012A5F" w:rsidRDefault="00B82E86" w:rsidP="00EF41A5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012A5F">
              <w:rPr>
                <w:rFonts w:ascii="Arial" w:hAnsi="Arial"/>
                <w:sz w:val="20"/>
                <w:szCs w:val="20"/>
                <w:lang w:val="de-DE"/>
              </w:rPr>
              <w:t>Ethikkommission der Medizinischen Universität Wien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National Cancer Institute (NCI)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NIH Ethics Office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Ontario Cancer Genetics Network (OCGN)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Mount Sinai Hospital Research Ethics Board</w:t>
            </w:r>
          </w:p>
        </w:tc>
      </w:tr>
      <w:tr w:rsidR="00B82E86" w:rsidRPr="00EF41A5">
        <w:trPr>
          <w:trHeight w:val="4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The Ohio State University Comprehensive Cancer Centre (OSU-CCG)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Cancer Institutional Review Board</w:t>
            </w:r>
          </w:p>
        </w:tc>
      </w:tr>
      <w:tr w:rsidR="00B82E86" w:rsidRPr="00012A5F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Odense University Hospital (OUH)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012A5F" w:rsidRDefault="00B82E86" w:rsidP="00EF41A5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012A5F">
              <w:rPr>
                <w:rFonts w:ascii="Verdana" w:hAnsi="Verdana"/>
                <w:sz w:val="20"/>
                <w:szCs w:val="20"/>
                <w:lang w:val="de-DE"/>
              </w:rPr>
              <w:t>Den Videnskabsetiske Komit</w:t>
            </w:r>
            <w:r w:rsidRPr="00012A5F">
              <w:rPr>
                <w:rFonts w:ascii="Arial" w:hAnsi="Arial"/>
                <w:sz w:val="20"/>
                <w:szCs w:val="20"/>
                <w:lang w:val="de-DE"/>
              </w:rPr>
              <w:t>é</w:t>
            </w:r>
            <w:r w:rsidRPr="00012A5F">
              <w:rPr>
                <w:rFonts w:ascii="Verdana" w:hAnsi="Verdana"/>
                <w:sz w:val="20"/>
                <w:szCs w:val="20"/>
                <w:lang w:val="de-DE"/>
              </w:rPr>
              <w:t xml:space="preserve"> for Region Syddanmark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Swedish Breast Cancer Study (SWE-BRCA)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Regionala Etikprövningsnämnden Stockholm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N.N. Petrov Institute of Oncology (NNPIO)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N.N. Petrov Institional Ethical Committee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University of California Irvine (UCI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, now BRICOH</w:t>
            </w:r>
            <w:r w:rsidRPr="00EF41A5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UC Irvine: Office of Research Administration Institutional Review Board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University of California Los Angeles (UCLA)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UCLA Institutional Review Board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University of California San Francisco (UCSF)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Committee on Human Research</w:t>
            </w:r>
          </w:p>
        </w:tc>
      </w:tr>
      <w:tr w:rsidR="00B82E86" w:rsidRPr="00EF41A5">
        <w:trPr>
          <w:trHeight w:val="4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UK and Gilda Radner Familial Ovarian Cancer Registries (UKGRFOCR)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UK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Cambridge Local Research Ethics Committee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(UKGRFOCR - additional)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Roswell Park Cancer Institute IRB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University of Pennsylvania (UPENN)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University of Pennsylvania Institutional Review Board</w:t>
            </w:r>
          </w:p>
        </w:tc>
      </w:tr>
      <w:tr w:rsidR="00B82E86" w:rsidRPr="00EF41A5">
        <w:trPr>
          <w:trHeight w:val="260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Women’s Cancer Research Institute (WCRI)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E86" w:rsidRPr="00EF41A5" w:rsidRDefault="00B82E86" w:rsidP="00EF41A5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F41A5">
              <w:rPr>
                <w:rFonts w:ascii="Arial" w:hAnsi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E86" w:rsidRPr="00EF41A5" w:rsidRDefault="00B82E86" w:rsidP="00EF41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F41A5">
              <w:rPr>
                <w:rFonts w:ascii="Verdana" w:hAnsi="Verdana"/>
                <w:sz w:val="20"/>
                <w:szCs w:val="20"/>
                <w:lang w:val="en-GB"/>
              </w:rPr>
              <w:t>Cedars-Sinai Institutional Review Board</w:t>
            </w:r>
          </w:p>
        </w:tc>
      </w:tr>
    </w:tbl>
    <w:p w:rsidR="00B82E86" w:rsidRDefault="00B82E86">
      <w:pPr>
        <w:sectPr w:rsidR="00B82E86">
          <w:pgSz w:w="16834" w:h="11901" w:orient="landscape"/>
          <w:pgMar w:top="1797" w:right="1440" w:bottom="1797" w:left="1440" w:header="709" w:footer="709" w:gutter="0"/>
          <w:cols w:space="708"/>
        </w:sectPr>
      </w:pPr>
    </w:p>
    <w:p w:rsidR="00B82E86" w:rsidRDefault="00B82E86"/>
    <w:tbl>
      <w:tblPr>
        <w:tblW w:w="10148" w:type="dxa"/>
        <w:tblInd w:w="-601" w:type="dxa"/>
        <w:tblLayout w:type="fixed"/>
        <w:tblLook w:val="0000"/>
      </w:tblPr>
      <w:tblGrid>
        <w:gridCol w:w="4309"/>
        <w:gridCol w:w="1644"/>
        <w:gridCol w:w="1317"/>
        <w:gridCol w:w="1439"/>
        <w:gridCol w:w="1439"/>
      </w:tblGrid>
      <w:tr w:rsidR="00B82E86" w:rsidRPr="008B2CFC">
        <w:trPr>
          <w:trHeight w:val="230"/>
        </w:trPr>
        <w:tc>
          <w:tcPr>
            <w:tcW w:w="10148" w:type="dxa"/>
            <w:gridSpan w:val="5"/>
            <w:tcBorders>
              <w:bottom w:val="single" w:sz="4" w:space="0" w:color="000000"/>
            </w:tcBorders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b/>
                <w:sz w:val="20"/>
                <w:szCs w:val="20"/>
              </w:rPr>
              <w:t xml:space="preserve">Supplementary Table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B2CFC">
              <w:rPr>
                <w:rFonts w:ascii="Arial" w:hAnsi="Arial" w:cs="Arial"/>
                <w:sz w:val="20"/>
                <w:szCs w:val="20"/>
              </w:rPr>
              <w:t xml:space="preserve">: Number of eligible </w:t>
            </w:r>
            <w:r w:rsidRPr="008B2CFC">
              <w:rPr>
                <w:rFonts w:ascii="Arial" w:hAnsi="Arial" w:cs="Arial"/>
                <w:i/>
                <w:sz w:val="20"/>
                <w:szCs w:val="20"/>
                <w:lang w:val="en-GB"/>
              </w:rPr>
              <w:t>BRCA1</w:t>
            </w: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8B2CFC">
              <w:rPr>
                <w:rFonts w:ascii="Arial" w:hAnsi="Arial" w:cs="Arial"/>
                <w:i/>
                <w:sz w:val="20"/>
                <w:szCs w:val="20"/>
                <w:lang w:val="en-GB"/>
              </w:rPr>
              <w:t>BRCA2</w:t>
            </w: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 xml:space="preserve"> carriers by study group used in the primary analysis.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  <w:tcBorders>
              <w:top w:val="single" w:sz="4" w:space="0" w:color="000000"/>
              <w:bottom w:val="single" w:sz="4" w:space="0" w:color="000000"/>
            </w:tcBorders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8B2CFC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  <w:r w:rsidRPr="008B2CF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:rsidR="00B82E86" w:rsidRPr="008B2CFC" w:rsidRDefault="00B82E86" w:rsidP="00326B6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BRCA1</w:t>
            </w:r>
            <w:r w:rsidRPr="008B2CFC">
              <w:rPr>
                <w:rFonts w:ascii="Arial" w:hAnsi="Arial" w:cs="Arial"/>
                <w:b/>
                <w:sz w:val="20"/>
                <w:szCs w:val="20"/>
                <w:lang w:val="en-GB"/>
              </w:rPr>
              <w:t>, N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B82E86" w:rsidRPr="008B2CFC" w:rsidRDefault="00B82E86" w:rsidP="00326B6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BRCA2</w:t>
            </w:r>
            <w:r w:rsidRPr="008B2CFC">
              <w:rPr>
                <w:rFonts w:ascii="Arial" w:hAnsi="Arial" w:cs="Arial"/>
                <w:b/>
                <w:sz w:val="20"/>
                <w:szCs w:val="20"/>
                <w:lang w:val="en-GB"/>
              </w:rPr>
              <w:t>, N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56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Genotyping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Centre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  <w:tcBorders>
              <w:top w:val="single" w:sz="4" w:space="0" w:color="000000"/>
            </w:tcBorders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Breast Cancer Family Registry (BCFR)</w:t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USA, Canada, Australia</w:t>
            </w:r>
          </w:p>
        </w:tc>
        <w:tc>
          <w:tcPr>
            <w:tcW w:w="1317" w:type="dxa"/>
            <w:tcBorders>
              <w:top w:val="single" w:sz="4" w:space="0" w:color="000000"/>
            </w:tcBorders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439" w:type="dxa"/>
            <w:tcBorders>
              <w:top w:val="single" w:sz="4" w:space="0" w:color="000000"/>
            </w:tcBorders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Baltic Familial Breast Ovarian Cancer Consortium (BFBOCC)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Latvia, Lithuania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BRCA-gene mutations and breast cancer in South African women (BMBSA)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South Africa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 xml:space="preserve">Copenhagen Breast Cancer Study (CBCS) 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Spanish National Cancer Centre (CNIO)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Spain, Greece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s-ES"/>
              </w:rPr>
              <w:t>CONsorzio Studi ITaliani sui Tumori Ereditari Alla Mammella (CONSIT TEAM)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Deutsches Krebsforschungszentrum (DKFZ)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HEreditary Breast and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Ovarian study Netherlands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(HEBON)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439" w:type="dxa"/>
          </w:tcPr>
          <w:p w:rsidR="00B82E86" w:rsidRPr="00946199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Epidemiological study of BRCA1 and BRCA2 Mutation Carriers (</w:t>
            </w: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EMBRACE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UK and Eire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1439" w:type="dxa"/>
          </w:tcPr>
          <w:p w:rsidR="00B82E86" w:rsidRPr="00946199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6199"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0F0EA0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0EA0">
              <w:rPr>
                <w:rFonts w:ascii="Arial" w:hAnsi="Arial" w:cs="Arial"/>
                <w:sz w:val="20"/>
                <w:szCs w:val="20"/>
              </w:rPr>
              <w:t>University of Kansas Medical Center (KUMC)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46199"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German Consortium of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Hereditary Breast and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Ovarian Cancer (GC-HBOC)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Genetic Modifiers of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 xml:space="preserve">cancer risk in </w:t>
            </w:r>
            <w:r w:rsidRPr="008B2CFC">
              <w:rPr>
                <w:rFonts w:ascii="Arial" w:hAnsi="Arial" w:cs="Arial"/>
                <w:i/>
                <w:sz w:val="20"/>
                <w:szCs w:val="20"/>
                <w:lang w:val="en-GB"/>
              </w:rPr>
              <w:t>BRCA1</w:t>
            </w: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/2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mutation carriers (GEMO)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France, 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Georgetown University (GEORGETOWN)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46199"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Gynecologic Oncology Group (GOG)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s-ES"/>
              </w:rPr>
              <w:t>Hospital Clinico San Carlos (HCSC)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Helsinki Breast Cancer Study (HEBCS)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46199"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Hungarian  Breast and Ovarian Cancer Study (HUNBOCS)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317" w:type="dxa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39" w:type="dxa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University Hospital Vall d'Hebron (HV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B2C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Institut Català d'Oncologia (ICO)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International Hereditary Cancer Centre (IHCC)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PMU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Iceland Landspitali - University Hospital (ILUH)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Iceland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6199"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Interdisciplinary Health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Research International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Team Breast Cancer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Susceptibility (INHERIT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BRCAs) and McGill University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Quebec - Canada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Istituto Oncologico Veneto - Hereditary Breast Ovarian Cancer Study (IOVHBOCS)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kConFab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46199"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Beckman Research Institute City of Hope (BRICOH)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COH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Mayo Clinic (MAYO)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46199"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Memorial Sloane Kettering Cancer Center (MSKCC)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Medical University Vienna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6199"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National Cancer Institute (NCI)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Ontario Cancer Genetics Network (OCGN)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Ohio State University Clinical Cancer Center (OSU CCG)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Odense University Hospital (OUH)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Pisa Breast Cancer Study (PBCS)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46199"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Swedish Breast Cancer Study (SWE-BRCA)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46199"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N.N. Petrov Institute of Oncology (NNPIO)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University of California Los Angeles (UCLA)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COH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University of California San Francisco (UCSF)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UK and Gilda Radner Familial Ovarian Cancer Registries  (UKGRFOCR)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UK/USA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University of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Pennsylvania (UPENN)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946199">
              <w:rPr>
                <w:rFonts w:ascii="Arial" w:hAnsi="Arial" w:cs="Arial"/>
                <w:sz w:val="20"/>
                <w:szCs w:val="20"/>
                <w:lang w:val="en-GB"/>
              </w:rPr>
              <w:t>QIMR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Cedars-Sinai Medical Center (WCRI)</w:t>
            </w: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2CFC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QB</w:t>
            </w:r>
          </w:p>
        </w:tc>
      </w:tr>
      <w:tr w:rsidR="00B82E86" w:rsidRPr="008B2CFC">
        <w:trPr>
          <w:trHeight w:val="230"/>
        </w:trPr>
        <w:tc>
          <w:tcPr>
            <w:tcW w:w="4309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82E86" w:rsidRPr="001B5625" w:rsidRDefault="00B82E86" w:rsidP="0032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86" w:rsidRPr="008B2CFC">
        <w:trPr>
          <w:trHeight w:val="230"/>
        </w:trPr>
        <w:tc>
          <w:tcPr>
            <w:tcW w:w="4309" w:type="dxa"/>
            <w:tcBorders>
              <w:bottom w:val="single" w:sz="4" w:space="0" w:color="000000"/>
            </w:tcBorders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B82E86" w:rsidRPr="008B2CFC" w:rsidRDefault="00B82E86" w:rsidP="00326B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000000"/>
            </w:tcBorders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12599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center"/>
          </w:tcPr>
          <w:p w:rsidR="00B82E86" w:rsidRPr="005D556E" w:rsidRDefault="00B82E86" w:rsidP="00326B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:rsidR="00B82E86" w:rsidRPr="008B2CFC" w:rsidRDefault="00B82E86" w:rsidP="00326B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86" w:rsidRPr="008B2CFC">
        <w:trPr>
          <w:trHeight w:val="230"/>
        </w:trPr>
        <w:tc>
          <w:tcPr>
            <w:tcW w:w="10148" w:type="dxa"/>
            <w:gridSpan w:val="5"/>
            <w:tcBorders>
              <w:top w:val="single" w:sz="4" w:space="0" w:color="000000"/>
            </w:tcBorders>
          </w:tcPr>
          <w:p w:rsidR="00B82E86" w:rsidRPr="008B2CFC" w:rsidRDefault="00B82E86" w:rsidP="00326B64">
            <w:pPr>
              <w:pBdr>
                <w:top w:val="single" w:sz="4" w:space="1" w:color="000000"/>
              </w:pBd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>1: Country of the clinic at which carriers are recruited</w:t>
            </w:r>
          </w:p>
          <w:p w:rsidR="00B82E86" w:rsidRPr="008B2CFC" w:rsidRDefault="00B82E86" w:rsidP="00326B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CFC">
              <w:rPr>
                <w:rFonts w:ascii="Arial" w:hAnsi="Arial" w:cs="Arial"/>
                <w:sz w:val="20"/>
                <w:szCs w:val="20"/>
                <w:lang w:val="en-GB"/>
              </w:rPr>
              <w:t xml:space="preserve">2: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Genotyping centre</w:t>
            </w:r>
            <w: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s: QB=</w:t>
            </w:r>
            <w:r w:rsidRPr="00D95766">
              <w:rPr>
                <w:rFonts w:ascii="Arial" w:hAnsi="Arial" w:cs="Arial"/>
                <w:sz w:val="20"/>
                <w:szCs w:val="20"/>
              </w:rPr>
              <w:t xml:space="preserve">Cancer Genomics Laboratory, </w:t>
            </w:r>
            <w:r w:rsidRPr="00D95766">
              <w:rPr>
                <w:rFonts w:ascii="Arial" w:hAnsi="Arial" w:cs="Arial"/>
                <w:sz w:val="20"/>
                <w:szCs w:val="20"/>
                <w:lang w:val="en-GB"/>
              </w:rPr>
              <w:t>Centre Hospitalier Universitaire de Québec and Laval University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,Canada; QIMR=</w:t>
            </w:r>
            <w:r w:rsidRPr="001B5625">
              <w:rPr>
                <w:rFonts w:ascii="Arial" w:hAnsi="Arial" w:cs="Arial"/>
                <w:sz w:val="20"/>
                <w:szCs w:val="20"/>
                <w:lang w:val="en-GB"/>
              </w:rPr>
              <w:t>Queensland Institute of Medical Research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; PMU=</w:t>
            </w:r>
            <w:r w:rsidRPr="00EB3D6B">
              <w:rPr>
                <w:rFonts w:ascii="Arial" w:hAnsi="Arial" w:cs="Arial"/>
                <w:sz w:val="20"/>
                <w:szCs w:val="20"/>
              </w:rPr>
              <w:t>Pomerania</w:t>
            </w:r>
            <w:r>
              <w:rPr>
                <w:rFonts w:ascii="Arial" w:hAnsi="Arial" w:cs="Arial"/>
                <w:sz w:val="20"/>
                <w:szCs w:val="20"/>
              </w:rPr>
              <w:t xml:space="preserve">n Medical University, Szczecin </w:t>
            </w:r>
            <w:r w:rsidRPr="00EB3D6B">
              <w:rPr>
                <w:rFonts w:ascii="Arial" w:hAnsi="Arial" w:cs="Arial"/>
                <w:sz w:val="20"/>
                <w:szCs w:val="20"/>
              </w:rPr>
              <w:t>Poland</w:t>
            </w:r>
            <w:r>
              <w:rPr>
                <w:rFonts w:ascii="Arial" w:hAnsi="Arial" w:cs="Arial"/>
                <w:sz w:val="20"/>
                <w:szCs w:val="20"/>
              </w:rPr>
              <w:t>; COH=</w:t>
            </w:r>
            <w:r w:rsidRPr="00EB3D6B">
              <w:rPr>
                <w:rFonts w:ascii="Arial" w:hAnsi="Arial" w:cs="Arial"/>
                <w:sz w:val="20"/>
                <w:szCs w:val="20"/>
                <w:lang w:val="en-GB"/>
              </w:rPr>
              <w:t>Beckman Research Institute of the City of Hope, Duarte, CA  USA</w:t>
            </w:r>
          </w:p>
        </w:tc>
      </w:tr>
    </w:tbl>
    <w:p w:rsidR="00B82E86" w:rsidRDefault="00B82E86"/>
    <w:p w:rsidR="00B82E86" w:rsidRDefault="00B82E86">
      <w:pPr>
        <w:sectPr w:rsidR="00B82E86">
          <w:pgSz w:w="11901" w:h="16834"/>
          <w:pgMar w:top="1440" w:right="1797" w:bottom="1440" w:left="1797" w:header="709" w:footer="709" w:gutter="0"/>
          <w:cols w:space="708"/>
          <w:rtlGutter/>
        </w:sectPr>
      </w:pPr>
    </w:p>
    <w:p w:rsidR="00B82E86" w:rsidRPr="00A12174" w:rsidRDefault="00B82E86" w:rsidP="005E4B86">
      <w:pPr>
        <w:ind w:left="-900"/>
        <w:rPr>
          <w:rFonts w:ascii="Arial" w:hAnsi="Arial" w:cs="Arial"/>
          <w:sz w:val="20"/>
          <w:szCs w:val="20"/>
        </w:rPr>
      </w:pPr>
      <w:r w:rsidRPr="005E4B86">
        <w:rPr>
          <w:rFonts w:ascii="Arial" w:hAnsi="Arial" w:cs="Arial"/>
          <w:sz w:val="22"/>
          <w:szCs w:val="20"/>
        </w:rPr>
        <w:t xml:space="preserve">Supplementary figure 1: </w:t>
      </w:r>
      <w:r w:rsidRPr="005E4B86">
        <w:rPr>
          <w:rFonts w:ascii="Arial" w:hAnsi="Arial" w:cs="Arial"/>
          <w:sz w:val="22"/>
          <w:szCs w:val="22"/>
          <w:lang w:val="en-GB"/>
        </w:rPr>
        <w:t>Forest</w:t>
      </w:r>
      <w:r>
        <w:rPr>
          <w:rFonts w:ascii="Arial" w:hAnsi="Arial" w:cs="Arial"/>
          <w:sz w:val="22"/>
          <w:szCs w:val="22"/>
          <w:lang w:val="en-GB"/>
        </w:rPr>
        <w:t xml:space="preserve"> plot</w:t>
      </w:r>
      <w:r w:rsidRPr="004A4740">
        <w:rPr>
          <w:rFonts w:ascii="Arial" w:hAnsi="Arial" w:cs="Arial"/>
          <w:sz w:val="22"/>
          <w:szCs w:val="22"/>
          <w:lang w:val="en-GB"/>
        </w:rPr>
        <w:t xml:space="preserve"> of the </w:t>
      </w:r>
      <w:r>
        <w:rPr>
          <w:rFonts w:ascii="Arial" w:hAnsi="Arial" w:cs="Arial"/>
          <w:sz w:val="22"/>
          <w:szCs w:val="22"/>
          <w:lang w:val="en-GB"/>
        </w:rPr>
        <w:t>country-specific per-allele</w:t>
      </w:r>
      <w:r w:rsidRPr="004A4740">
        <w:rPr>
          <w:rFonts w:ascii="Arial" w:hAnsi="Arial" w:cs="Arial"/>
          <w:sz w:val="22"/>
          <w:szCs w:val="22"/>
          <w:lang w:val="en-GB"/>
        </w:rPr>
        <w:t xml:space="preserve"> HR estimates </w:t>
      </w:r>
      <w:r>
        <w:rPr>
          <w:rFonts w:ascii="Arial" w:hAnsi="Arial" w:cs="Arial"/>
          <w:sz w:val="22"/>
          <w:szCs w:val="22"/>
          <w:lang w:val="en-GB"/>
        </w:rPr>
        <w:t xml:space="preserve">for </w:t>
      </w:r>
      <w:r w:rsidRPr="004A4740">
        <w:rPr>
          <w:rFonts w:ascii="Arial" w:hAnsi="Arial" w:cs="Arial"/>
          <w:sz w:val="22"/>
          <w:szCs w:val="22"/>
          <w:lang w:val="en-GB"/>
        </w:rPr>
        <w:t xml:space="preserve">breast cancer for </w:t>
      </w:r>
      <w:r w:rsidRPr="004A4740">
        <w:rPr>
          <w:rFonts w:ascii="Arial" w:hAnsi="Arial" w:cs="Arial"/>
          <w:i/>
          <w:sz w:val="22"/>
          <w:szCs w:val="22"/>
          <w:lang w:val="en-GB"/>
        </w:rPr>
        <w:t>BRCA1</w:t>
      </w:r>
      <w:r w:rsidRPr="004A4740">
        <w:rPr>
          <w:rFonts w:ascii="Arial" w:hAnsi="Arial" w:cs="Arial"/>
          <w:sz w:val="22"/>
          <w:szCs w:val="22"/>
          <w:lang w:val="en-GB"/>
        </w:rPr>
        <w:t xml:space="preserve"> mutation carriers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A474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82E86" w:rsidRPr="00A12174" w:rsidRDefault="00B82E86" w:rsidP="005E4B86">
      <w:pPr>
        <w:ind w:left="-900"/>
        <w:rPr>
          <w:rFonts w:ascii="Arial" w:hAnsi="Arial" w:cs="Arial"/>
          <w:sz w:val="20"/>
          <w:szCs w:val="20"/>
        </w:rPr>
      </w:pPr>
      <w:r w:rsidRPr="00A249EF">
        <w:rPr>
          <w:rFonts w:ascii="Arial" w:hAnsi="Arial" w:cs="Arial"/>
          <w:noProof/>
          <w:sz w:val="20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:largeforest_brca1.pdf" style="width:794.25pt;height:220.5pt;visibility:visible">
            <v:imagedata r:id="rId4" o:title=""/>
          </v:shape>
        </w:pict>
      </w:r>
      <w:r>
        <w:rPr>
          <w:rFonts w:ascii="Arial" w:hAnsi="Arial" w:cs="Arial"/>
          <w:sz w:val="20"/>
          <w:szCs w:val="20"/>
        </w:rPr>
        <w:br w:type="page"/>
      </w:r>
      <w:r w:rsidRPr="005E4B86">
        <w:rPr>
          <w:rFonts w:ascii="Arial" w:hAnsi="Arial" w:cs="Arial"/>
          <w:sz w:val="22"/>
          <w:szCs w:val="20"/>
        </w:rPr>
        <w:t>Supplementary figure</w:t>
      </w:r>
      <w:r>
        <w:rPr>
          <w:rFonts w:ascii="Arial" w:hAnsi="Arial" w:cs="Arial"/>
          <w:sz w:val="22"/>
          <w:szCs w:val="20"/>
        </w:rPr>
        <w:t xml:space="preserve"> 2</w:t>
      </w:r>
      <w:r w:rsidRPr="005E4B86">
        <w:rPr>
          <w:rFonts w:ascii="Arial" w:hAnsi="Arial" w:cs="Arial"/>
          <w:sz w:val="22"/>
          <w:szCs w:val="20"/>
        </w:rPr>
        <w:t xml:space="preserve">: </w:t>
      </w:r>
      <w:r w:rsidRPr="005E4B86">
        <w:rPr>
          <w:rFonts w:ascii="Arial" w:hAnsi="Arial" w:cs="Arial"/>
          <w:sz w:val="22"/>
          <w:szCs w:val="22"/>
          <w:lang w:val="en-GB"/>
        </w:rPr>
        <w:t>Forest</w:t>
      </w:r>
      <w:r>
        <w:rPr>
          <w:rFonts w:ascii="Arial" w:hAnsi="Arial" w:cs="Arial"/>
          <w:sz w:val="22"/>
          <w:szCs w:val="22"/>
          <w:lang w:val="en-GB"/>
        </w:rPr>
        <w:t xml:space="preserve"> plot</w:t>
      </w:r>
      <w:r w:rsidRPr="004A4740">
        <w:rPr>
          <w:rFonts w:ascii="Arial" w:hAnsi="Arial" w:cs="Arial"/>
          <w:sz w:val="22"/>
          <w:szCs w:val="22"/>
          <w:lang w:val="en-GB"/>
        </w:rPr>
        <w:t xml:space="preserve"> of the </w:t>
      </w:r>
      <w:r>
        <w:rPr>
          <w:rFonts w:ascii="Arial" w:hAnsi="Arial" w:cs="Arial"/>
          <w:sz w:val="22"/>
          <w:szCs w:val="22"/>
          <w:lang w:val="en-GB"/>
        </w:rPr>
        <w:t>country-specific per-allele</w:t>
      </w:r>
      <w:r w:rsidRPr="004A4740">
        <w:rPr>
          <w:rFonts w:ascii="Arial" w:hAnsi="Arial" w:cs="Arial"/>
          <w:sz w:val="22"/>
          <w:szCs w:val="22"/>
          <w:lang w:val="en-GB"/>
        </w:rPr>
        <w:t xml:space="preserve"> HR estimates </w:t>
      </w:r>
      <w:r>
        <w:rPr>
          <w:rFonts w:ascii="Arial" w:hAnsi="Arial" w:cs="Arial"/>
          <w:sz w:val="22"/>
          <w:szCs w:val="22"/>
          <w:lang w:val="en-GB"/>
        </w:rPr>
        <w:t xml:space="preserve">for </w:t>
      </w:r>
      <w:r w:rsidRPr="004A4740">
        <w:rPr>
          <w:rFonts w:ascii="Arial" w:hAnsi="Arial" w:cs="Arial"/>
          <w:sz w:val="22"/>
          <w:szCs w:val="22"/>
          <w:lang w:val="en-GB"/>
        </w:rPr>
        <w:t xml:space="preserve">breast cancer for </w:t>
      </w:r>
      <w:r w:rsidRPr="004A4740">
        <w:rPr>
          <w:rFonts w:ascii="Arial" w:hAnsi="Arial" w:cs="Arial"/>
          <w:i/>
          <w:sz w:val="22"/>
          <w:szCs w:val="22"/>
          <w:lang w:val="en-GB"/>
        </w:rPr>
        <w:t>BRCA</w:t>
      </w:r>
      <w:r>
        <w:rPr>
          <w:rFonts w:ascii="Arial" w:hAnsi="Arial" w:cs="Arial"/>
          <w:i/>
          <w:sz w:val="22"/>
          <w:szCs w:val="22"/>
          <w:lang w:val="en-GB"/>
        </w:rPr>
        <w:t>2</w:t>
      </w:r>
      <w:r w:rsidRPr="004A4740">
        <w:rPr>
          <w:rFonts w:ascii="Arial" w:hAnsi="Arial" w:cs="Arial"/>
          <w:sz w:val="22"/>
          <w:szCs w:val="22"/>
          <w:lang w:val="en-GB"/>
        </w:rPr>
        <w:t xml:space="preserve"> mutation carriers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A474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82E86" w:rsidRDefault="00B82E86" w:rsidP="005E4B86">
      <w:pPr>
        <w:ind w:left="-900"/>
      </w:pPr>
      <w:r w:rsidRPr="00A249EF">
        <w:rPr>
          <w:noProof/>
          <w:lang w:val="en-GB" w:eastAsia="en-GB"/>
        </w:rPr>
        <w:pict>
          <v:shape id="Picture 2" o:spid="_x0000_i1026" type="#_x0000_t75" alt=":largeforest_brca2.pdf" style="width:794.25pt;height:220.5pt;visibility:visible">
            <v:imagedata r:id="rId5" o:title=""/>
          </v:shape>
        </w:pict>
      </w:r>
    </w:p>
    <w:sectPr w:rsidR="00B82E86" w:rsidSect="0046415C">
      <w:pgSz w:w="16834" w:h="11904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731"/>
    <w:rsid w:val="00012A5F"/>
    <w:rsid w:val="000F0EA0"/>
    <w:rsid w:val="001B5625"/>
    <w:rsid w:val="00271317"/>
    <w:rsid w:val="00326B64"/>
    <w:rsid w:val="0046415C"/>
    <w:rsid w:val="004A4740"/>
    <w:rsid w:val="004B70E6"/>
    <w:rsid w:val="00575C74"/>
    <w:rsid w:val="005D556E"/>
    <w:rsid w:val="005E4B86"/>
    <w:rsid w:val="006B70D9"/>
    <w:rsid w:val="006E3122"/>
    <w:rsid w:val="008B2CFC"/>
    <w:rsid w:val="00946199"/>
    <w:rsid w:val="00A12174"/>
    <w:rsid w:val="00A249EF"/>
    <w:rsid w:val="00B4550F"/>
    <w:rsid w:val="00B82E86"/>
    <w:rsid w:val="00C127A0"/>
    <w:rsid w:val="00D75C7B"/>
    <w:rsid w:val="00D95766"/>
    <w:rsid w:val="00DF5DFF"/>
    <w:rsid w:val="00E32731"/>
    <w:rsid w:val="00EB3D6B"/>
    <w:rsid w:val="00E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3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27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27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2731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E327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327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2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73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731"/>
    <w:rPr>
      <w:b/>
      <w:bCs/>
    </w:rPr>
  </w:style>
  <w:style w:type="paragraph" w:customStyle="1" w:styleId="TableContents">
    <w:name w:val="Table Contents"/>
    <w:basedOn w:val="Normal"/>
    <w:uiPriority w:val="99"/>
    <w:rsid w:val="00E32731"/>
    <w:pPr>
      <w:suppressLineNumbers/>
      <w:suppressAutoHyphens/>
    </w:pPr>
    <w:rPr>
      <w:kern w:val="1"/>
      <w:lang w:eastAsia="ar-SA"/>
    </w:rPr>
  </w:style>
  <w:style w:type="character" w:customStyle="1" w:styleId="smalltext">
    <w:name w:val="smalltext"/>
    <w:basedOn w:val="DefaultParagraphFont"/>
    <w:uiPriority w:val="99"/>
    <w:rsid w:val="00E3273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F41A5"/>
    <w:rPr>
      <w:rFonts w:cs="Times New Roman"/>
      <w:color w:val="6711FF"/>
      <w:u w:val="single"/>
    </w:rPr>
  </w:style>
  <w:style w:type="paragraph" w:customStyle="1" w:styleId="font5">
    <w:name w:val="font5"/>
    <w:basedOn w:val="Normal"/>
    <w:uiPriority w:val="99"/>
    <w:rsid w:val="00EF41A5"/>
    <w:pPr>
      <w:spacing w:beforeLines="1" w:afterLines="1"/>
    </w:pPr>
    <w:rPr>
      <w:rFonts w:ascii="Verdana" w:eastAsia="Cambria" w:hAnsi="Verdana"/>
      <w:sz w:val="20"/>
      <w:szCs w:val="20"/>
      <w:lang w:val="en-GB"/>
    </w:rPr>
  </w:style>
  <w:style w:type="paragraph" w:customStyle="1" w:styleId="font6">
    <w:name w:val="font6"/>
    <w:basedOn w:val="Normal"/>
    <w:uiPriority w:val="99"/>
    <w:rsid w:val="00EF41A5"/>
    <w:pPr>
      <w:spacing w:beforeLines="1" w:afterLines="1"/>
    </w:pPr>
    <w:rPr>
      <w:rFonts w:ascii="Arial" w:eastAsia="Cambria" w:hAnsi="Arial"/>
      <w:sz w:val="20"/>
      <w:szCs w:val="20"/>
      <w:lang w:val="en-GB"/>
    </w:rPr>
  </w:style>
  <w:style w:type="paragraph" w:customStyle="1" w:styleId="font7">
    <w:name w:val="font7"/>
    <w:basedOn w:val="Normal"/>
    <w:uiPriority w:val="99"/>
    <w:rsid w:val="00EF41A5"/>
    <w:pPr>
      <w:spacing w:beforeLines="1" w:afterLines="1"/>
    </w:pPr>
    <w:rPr>
      <w:rFonts w:ascii="Arial" w:eastAsia="Cambria" w:hAnsi="Arial"/>
      <w:i/>
      <w:iCs/>
      <w:sz w:val="20"/>
      <w:szCs w:val="20"/>
      <w:lang w:val="en-GB"/>
    </w:rPr>
  </w:style>
  <w:style w:type="paragraph" w:customStyle="1" w:styleId="font8">
    <w:name w:val="font8"/>
    <w:basedOn w:val="Normal"/>
    <w:uiPriority w:val="99"/>
    <w:rsid w:val="00EF41A5"/>
    <w:pPr>
      <w:spacing w:beforeLines="1" w:afterLines="1"/>
    </w:pPr>
    <w:rPr>
      <w:rFonts w:ascii="Verdana" w:eastAsia="Cambria" w:hAnsi="Verdana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EF41A5"/>
    <w:pPr>
      <w:spacing w:beforeLines="1" w:afterLines="1"/>
      <w:jc w:val="center"/>
    </w:pPr>
    <w:rPr>
      <w:rFonts w:ascii="Arial" w:eastAsia="Cambria" w:hAnsi="Arial"/>
      <w:sz w:val="20"/>
      <w:szCs w:val="20"/>
      <w:lang w:val="en-GB"/>
    </w:rPr>
  </w:style>
  <w:style w:type="paragraph" w:customStyle="1" w:styleId="xl25">
    <w:name w:val="xl25"/>
    <w:basedOn w:val="Normal"/>
    <w:uiPriority w:val="99"/>
    <w:rsid w:val="00EF41A5"/>
    <w:pPr>
      <w:spacing w:beforeLines="1" w:afterLines="1"/>
      <w:textAlignment w:val="top"/>
    </w:pPr>
    <w:rPr>
      <w:rFonts w:ascii="Arial" w:eastAsia="Cambria" w:hAnsi="Arial"/>
      <w:sz w:val="20"/>
      <w:szCs w:val="20"/>
      <w:lang w:val="en-GB"/>
    </w:rPr>
  </w:style>
  <w:style w:type="paragraph" w:customStyle="1" w:styleId="xl26">
    <w:name w:val="xl26"/>
    <w:basedOn w:val="Normal"/>
    <w:uiPriority w:val="99"/>
    <w:rsid w:val="00EF41A5"/>
    <w:pPr>
      <w:pBdr>
        <w:bottom w:val="single" w:sz="4" w:space="0" w:color="auto"/>
      </w:pBdr>
      <w:spacing w:beforeLines="1" w:afterLines="1"/>
    </w:pPr>
    <w:rPr>
      <w:rFonts w:ascii="Times" w:eastAsia="Cambria" w:hAnsi="Times"/>
      <w:b/>
      <w:bCs/>
      <w:sz w:val="20"/>
      <w:szCs w:val="20"/>
      <w:lang w:val="en-GB"/>
    </w:rPr>
  </w:style>
  <w:style w:type="paragraph" w:customStyle="1" w:styleId="xl27">
    <w:name w:val="xl27"/>
    <w:basedOn w:val="Normal"/>
    <w:uiPriority w:val="99"/>
    <w:rsid w:val="00EF41A5"/>
    <w:pPr>
      <w:spacing w:beforeLines="1" w:afterLines="1"/>
    </w:pPr>
    <w:rPr>
      <w:rFonts w:ascii="Arial" w:eastAsia="Cambria" w:hAnsi="Arial"/>
      <w:sz w:val="20"/>
      <w:szCs w:val="20"/>
      <w:lang w:val="en-GB"/>
    </w:rPr>
  </w:style>
  <w:style w:type="paragraph" w:customStyle="1" w:styleId="xl28">
    <w:name w:val="xl28"/>
    <w:basedOn w:val="Normal"/>
    <w:uiPriority w:val="99"/>
    <w:rsid w:val="00EF41A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xl29">
    <w:name w:val="xl29"/>
    <w:basedOn w:val="Normal"/>
    <w:uiPriority w:val="99"/>
    <w:rsid w:val="00EF41A5"/>
    <w:pPr>
      <w:spacing w:beforeLines="1" w:afterLines="1"/>
    </w:pPr>
    <w:rPr>
      <w:rFonts w:ascii="Times" w:eastAsia="Cambria" w:hAnsi="Times"/>
      <w:color w:val="DD0806"/>
      <w:sz w:val="20"/>
      <w:szCs w:val="20"/>
      <w:lang w:val="en-GB"/>
    </w:rPr>
  </w:style>
  <w:style w:type="paragraph" w:customStyle="1" w:styleId="xl30">
    <w:name w:val="xl30"/>
    <w:basedOn w:val="Normal"/>
    <w:uiPriority w:val="99"/>
    <w:rsid w:val="00EF41A5"/>
    <w:pPr>
      <w:spacing w:beforeLines="1" w:afterLines="1"/>
    </w:pPr>
    <w:rPr>
      <w:rFonts w:ascii="Arial" w:eastAsia="Cambria" w:hAnsi="Arial"/>
      <w:sz w:val="20"/>
      <w:szCs w:val="20"/>
      <w:lang w:val="en-GB"/>
    </w:rPr>
  </w:style>
  <w:style w:type="paragraph" w:customStyle="1" w:styleId="xl31">
    <w:name w:val="xl31"/>
    <w:basedOn w:val="Normal"/>
    <w:uiPriority w:val="99"/>
    <w:rsid w:val="00EF41A5"/>
    <w:pPr>
      <w:spacing w:beforeLines="1" w:afterLines="1"/>
    </w:pPr>
    <w:rPr>
      <w:rFonts w:ascii="Arial" w:eastAsia="Cambria" w:hAnsi="Arial"/>
      <w:color w:val="DD0806"/>
      <w:sz w:val="20"/>
      <w:szCs w:val="20"/>
      <w:lang w:val="en-GB"/>
    </w:rPr>
  </w:style>
  <w:style w:type="paragraph" w:customStyle="1" w:styleId="xl32">
    <w:name w:val="xl32"/>
    <w:basedOn w:val="Normal"/>
    <w:uiPriority w:val="99"/>
    <w:rsid w:val="00EF41A5"/>
    <w:pPr>
      <w:spacing w:beforeLines="1" w:afterLines="1"/>
      <w:jc w:val="center"/>
    </w:pPr>
    <w:rPr>
      <w:rFonts w:ascii="Arial" w:eastAsia="Cambria" w:hAnsi="Arial"/>
      <w:color w:val="DD0806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1343</Words>
  <Characters>7658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Antoniou</dc:creator>
  <cp:keywords/>
  <dc:description/>
  <cp:lastModifiedBy>Administrator</cp:lastModifiedBy>
  <cp:revision>8</cp:revision>
  <dcterms:created xsi:type="dcterms:W3CDTF">2011-09-15T08:12:00Z</dcterms:created>
  <dcterms:modified xsi:type="dcterms:W3CDTF">2011-09-21T16:30:00Z</dcterms:modified>
</cp:coreProperties>
</file>